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b/>
          <w:sz w:val="28"/>
          <w:szCs w:val="28"/>
          <w:lang w:val="zh-CN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  <w:lang w:val="zh-CN"/>
        </w:rPr>
        <w:t>附件</w:t>
      </w:r>
      <w:r>
        <w:rPr>
          <w:rFonts w:hint="eastAsia" w:ascii="楷体_GB2312" w:hAnsi="楷体_GB2312" w:eastAsia="楷体_GB2312"/>
          <w:b/>
          <w:sz w:val="28"/>
          <w:szCs w:val="28"/>
        </w:rPr>
        <w:t>5</w:t>
      </w:r>
      <w:r>
        <w:rPr>
          <w:rFonts w:hint="eastAsia" w:ascii="楷体_GB2312" w:hAnsi="楷体_GB2312" w:eastAsia="楷体_GB2312" w:cs="楷体_GB2312"/>
          <w:b/>
          <w:sz w:val="28"/>
          <w:szCs w:val="28"/>
          <w:lang w:val="zh-CN"/>
        </w:rPr>
        <w:t>：</w:t>
      </w:r>
    </w:p>
    <w:p>
      <w:pPr>
        <w:autoSpaceDE w:val="0"/>
        <w:autoSpaceDN w:val="0"/>
        <w:adjustRightInd w:val="0"/>
        <w:snapToGrid w:val="0"/>
        <w:spacing w:before="159" w:beforeLines="50" w:after="159" w:afterLines="50"/>
        <w:jc w:val="center"/>
        <w:rPr>
          <w:rFonts w:hint="eastAsia" w:ascii="宋体" w:hAnsi="宋体" w:cs="宋体"/>
          <w:b/>
          <w:bCs/>
          <w:spacing w:val="-6"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pacing w:val="-6"/>
          <w:sz w:val="36"/>
          <w:szCs w:val="36"/>
          <w:lang w:val="zh-CN"/>
        </w:rPr>
        <w:t>201</w:t>
      </w:r>
      <w:r>
        <w:rPr>
          <w:rFonts w:hint="eastAsia" w:ascii="宋体" w:hAnsi="宋体" w:cs="宋体"/>
          <w:b/>
          <w:bCs/>
          <w:spacing w:val="-6"/>
          <w:sz w:val="36"/>
          <w:szCs w:val="36"/>
          <w:lang w:val="en-US" w:eastAsia="zh-CN"/>
        </w:rPr>
        <w:t>6</w:t>
      </w:r>
      <w:r>
        <w:rPr>
          <w:rFonts w:hint="eastAsia" w:ascii="宋体" w:hAnsi="宋体" w:cs="宋体"/>
          <w:b/>
          <w:bCs/>
          <w:spacing w:val="-6"/>
          <w:sz w:val="36"/>
          <w:szCs w:val="36"/>
          <w:lang w:val="zh-CN"/>
        </w:rPr>
        <w:t>年河南科技大学大学生“三下乡”</w:t>
      </w:r>
    </w:p>
    <w:p>
      <w:pPr>
        <w:autoSpaceDE w:val="0"/>
        <w:autoSpaceDN w:val="0"/>
        <w:adjustRightInd w:val="0"/>
        <w:snapToGrid w:val="0"/>
        <w:spacing w:before="159" w:beforeLines="50" w:after="159" w:afterLines="50"/>
        <w:jc w:val="center"/>
        <w:rPr>
          <w:rFonts w:hint="eastAsia" w:ascii="宋体" w:hAnsi="宋体" w:cs="宋体"/>
          <w:b/>
          <w:bCs/>
          <w:spacing w:val="-6"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pacing w:val="-6"/>
          <w:sz w:val="36"/>
          <w:szCs w:val="36"/>
          <w:lang w:val="zh-CN"/>
        </w:rPr>
        <w:t>暑期社会实践活动情况统计表</w:t>
      </w:r>
    </w:p>
    <w:p>
      <w:pPr>
        <w:spacing w:line="520" w:lineRule="exact"/>
        <w:ind w:firstLine="560" w:firstLineChars="200"/>
        <w:rPr>
          <w:rFonts w:eastAsia="方正楷体简体"/>
          <w:color w:val="000000"/>
          <w:kern w:val="0"/>
          <w:sz w:val="28"/>
          <w:szCs w:val="28"/>
        </w:rPr>
      </w:pPr>
      <w:r>
        <w:rPr>
          <w:rFonts w:hint="eastAsia" w:eastAsia="方正楷体简体"/>
          <w:color w:val="000000"/>
          <w:kern w:val="0"/>
          <w:sz w:val="28"/>
          <w:szCs w:val="28"/>
        </w:rPr>
        <w:t>单位</w:t>
      </w:r>
      <w:r>
        <w:rPr>
          <w:rFonts w:eastAsia="方正楷体简体"/>
          <w:color w:val="000000"/>
          <w:kern w:val="0"/>
          <w:sz w:val="28"/>
          <w:szCs w:val="28"/>
        </w:rPr>
        <w:t>：</w:t>
      </w:r>
      <w:r>
        <w:rPr>
          <w:rFonts w:hint="eastAsia" w:eastAsia="方正楷体简体"/>
          <w:color w:val="000000"/>
          <w:kern w:val="0"/>
          <w:sz w:val="28"/>
          <w:szCs w:val="28"/>
        </w:rPr>
        <w:t xml:space="preserve">                            </w:t>
      </w:r>
      <w:r>
        <w:rPr>
          <w:rFonts w:eastAsia="方正楷体简体"/>
          <w:color w:val="000000"/>
          <w:kern w:val="0"/>
          <w:sz w:val="28"/>
          <w:szCs w:val="28"/>
        </w:rPr>
        <w:t>填报时间：</w:t>
      </w:r>
    </w:p>
    <w:tbl>
      <w:tblPr>
        <w:tblStyle w:val="3"/>
        <w:tblW w:w="8152" w:type="dxa"/>
        <w:tblInd w:w="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246"/>
        <w:gridCol w:w="1701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4" w:hRule="atLeast"/>
        </w:trPr>
        <w:tc>
          <w:tcPr>
            <w:tcW w:w="47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2016年</w:t>
            </w: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本学院</w:t>
            </w: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参加活动的学生总数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2016年</w:t>
            </w: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本学院</w:t>
            </w: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活动的媒体宣传数量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2016年</w:t>
            </w: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本学院</w:t>
            </w: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领导出席本地活动的</w:t>
            </w: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情况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2016年</w:t>
            </w: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本学院</w:t>
            </w: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团委是否开展</w:t>
            </w: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通报</w:t>
            </w: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表彰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47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配套资金（含专项拨款、自筹自创）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捐赠物品及合计资金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受益群众数量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学生宣讲团宣讲场次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文艺演出等场次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省级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重点团队</w:t>
            </w: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团队数量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参与人数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校级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重点团队</w:t>
            </w: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团队数量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参与人数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院系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重点团队</w:t>
            </w: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团队数量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参与人数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本地三级重点团队中各类团队数量及所占比例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理论普及宣讲团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7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国情社情观察团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7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科技支农</w:t>
            </w: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帮扶团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7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教育</w:t>
            </w: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关爱服务团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7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文化艺术服务团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7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爱心</w:t>
            </w: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医疗</w:t>
            </w: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服务团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7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美丽中国实践团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7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中职业学校</w:t>
            </w: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彩虹人生</w:t>
            </w: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服务团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7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7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其他团队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7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32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  <w:tc>
          <w:tcPr>
            <w:tcW w:w="17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特色工作及创新点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6" w:hRule="atLeast"/>
        </w:trPr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zh-CN"/>
              </w:rPr>
              <w:t>工作总结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</w:pPr>
          </w:p>
        </w:tc>
      </w:tr>
    </w:tbl>
    <w:p>
      <w:pPr>
        <w:spacing w:line="520" w:lineRule="exact"/>
        <w:rPr>
          <w:rFonts w:ascii="方正楷体简体" w:eastAsia="方正楷体简体"/>
          <w:color w:val="000000"/>
          <w:sz w:val="28"/>
          <w:szCs w:val="28"/>
          <w:u w:val="single"/>
        </w:rPr>
      </w:pPr>
      <w:r>
        <w:rPr>
          <w:rFonts w:hint="eastAsia" w:ascii="方正楷体简体" w:eastAsia="方正楷体简体"/>
          <w:color w:val="000000"/>
          <w:sz w:val="28"/>
          <w:szCs w:val="28"/>
        </w:rPr>
        <w:t>负责人：             填表人及联系电话：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868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2016-06-15T08:30:28Z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