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黑体" w:hAnsi="宋体" w:eastAsia="黑体" w:cs="宋体"/>
          <w:color w:val="000000"/>
          <w:kern w:val="0"/>
        </w:rPr>
      </w:pPr>
      <w:r>
        <w:rPr>
          <w:rFonts w:hint="eastAsia" w:ascii="黑体" w:hAnsi="宋体" w:eastAsia="黑体" w:cs="宋体"/>
          <w:color w:val="000000"/>
          <w:kern w:val="0"/>
        </w:rPr>
        <w:t>附件1</w:t>
      </w:r>
    </w:p>
    <w:p>
      <w:pPr>
        <w:jc w:val="center"/>
        <w:rPr>
          <w:rFonts w:ascii="方正小标宋简体" w:hAnsi="Arial" w:eastAsia="方正小标宋简体" w:cs="Arial"/>
          <w:sz w:val="32"/>
          <w:szCs w:val="32"/>
          <w:shd w:val="clear" w:color="auto" w:fill="FFFFFF"/>
        </w:rPr>
      </w:pPr>
    </w:p>
    <w:p>
      <w:pPr>
        <w:snapToGrid w:val="0"/>
        <w:jc w:val="center"/>
        <w:rPr>
          <w:rFonts w:ascii="方正小标宋简体" w:hAnsi="黑体" w:eastAsia="方正小标宋简体" w:cs="Arial"/>
          <w:sz w:val="44"/>
          <w:szCs w:val="44"/>
          <w:shd w:val="clear" w:color="auto" w:fill="FFFFFF"/>
        </w:rPr>
      </w:pPr>
      <w:r>
        <w:rPr>
          <w:rFonts w:hint="eastAsia" w:ascii="方正小标宋简体" w:hAnsi="黑体" w:eastAsia="方正小标宋简体" w:cs="Arial"/>
          <w:sz w:val="44"/>
          <w:szCs w:val="44"/>
          <w:shd w:val="clear" w:color="auto" w:fill="FFFFFF"/>
        </w:rPr>
        <w:t>参  考  选  题</w:t>
      </w:r>
    </w:p>
    <w:p>
      <w:pPr>
        <w:rPr>
          <w:rFonts w:hint="eastAsia" w:ascii="黑体" w:hAnsi="黑体" w:eastAsia="黑体" w:cs="Arial"/>
          <w:sz w:val="32"/>
          <w:szCs w:val="32"/>
          <w:shd w:val="clear" w:color="auto" w:fill="FFFFFF"/>
        </w:rPr>
      </w:pPr>
    </w:p>
    <w:p>
      <w:pPr>
        <w:rPr>
          <w:rFonts w:ascii="黑体" w:hAnsi="黑体" w:eastAsia="黑体" w:cs="Arial"/>
          <w:sz w:val="32"/>
          <w:szCs w:val="32"/>
          <w:shd w:val="clear" w:color="auto" w:fill="FFFFFF"/>
        </w:rPr>
      </w:pPr>
      <w:r>
        <w:rPr>
          <w:rFonts w:hint="eastAsia" w:ascii="黑体" w:hAnsi="黑体" w:eastAsia="黑体" w:cs="Arial"/>
          <w:sz w:val="32"/>
          <w:szCs w:val="32"/>
          <w:shd w:val="clear" w:color="auto" w:fill="FFFFFF"/>
        </w:rPr>
        <w:t>一、重点选题</w:t>
      </w:r>
    </w:p>
    <w:p>
      <w:pPr>
        <w:pStyle w:val="4"/>
        <w:numPr>
          <w:ilvl w:val="0"/>
          <w:numId w:val="1"/>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思想政治理论课重难点问题教学研究</w:t>
      </w:r>
    </w:p>
    <w:p>
      <w:pPr>
        <w:numPr>
          <w:ilvl w:val="0"/>
          <w:numId w:val="1"/>
        </w:numPr>
        <w:rPr>
          <w:rFonts w:ascii="仿宋_GB2312" w:hAnsi="Arial" w:cs="Arial"/>
          <w:shd w:val="clear" w:color="auto" w:fill="FFFFFF"/>
        </w:rPr>
      </w:pPr>
      <w:r>
        <w:rPr>
          <w:rFonts w:hint="eastAsia" w:ascii="仿宋_GB2312" w:hAnsi="Arial" w:cs="Arial"/>
          <w:shd w:val="clear" w:color="auto" w:fill="FFFFFF"/>
        </w:rPr>
        <w:t>大学生思想政治理论课主题学习平台建设</w:t>
      </w:r>
    </w:p>
    <w:p>
      <w:pPr>
        <w:numPr>
          <w:ilvl w:val="0"/>
          <w:numId w:val="1"/>
        </w:numPr>
        <w:rPr>
          <w:rFonts w:ascii="仿宋_GB2312" w:hAnsi="Arial" w:cs="Arial"/>
          <w:shd w:val="clear" w:color="auto" w:fill="FFFFFF"/>
        </w:rPr>
      </w:pPr>
      <w:r>
        <w:rPr>
          <w:rFonts w:hint="eastAsia" w:ascii="仿宋_GB2312" w:hAnsi="Arial" w:cs="Arial"/>
          <w:shd w:val="clear" w:color="auto" w:fill="FFFFFF"/>
        </w:rPr>
        <w:t>思想政治理论课教学科研文献共享资源库建设</w:t>
      </w:r>
    </w:p>
    <w:p>
      <w:pPr>
        <w:numPr>
          <w:ilvl w:val="0"/>
          <w:numId w:val="1"/>
        </w:numPr>
        <w:rPr>
          <w:rFonts w:ascii="仿宋_GB2312" w:hAnsi="Arial" w:cs="Arial"/>
          <w:shd w:val="clear" w:color="auto" w:fill="FFFFFF"/>
        </w:rPr>
      </w:pPr>
      <w:r>
        <w:rPr>
          <w:rFonts w:hint="eastAsia" w:ascii="仿宋_GB2312" w:hAnsi="Arial" w:cs="Arial"/>
          <w:shd w:val="clear" w:color="auto" w:fill="FFFFFF"/>
        </w:rPr>
        <w:t>思想政治理论课特聘教授制度建设研究</w:t>
      </w:r>
    </w:p>
    <w:p>
      <w:pPr>
        <w:numPr>
          <w:ilvl w:val="0"/>
          <w:numId w:val="1"/>
        </w:numPr>
        <w:rPr>
          <w:rFonts w:ascii="仿宋_GB2312" w:hAnsi="Arial" w:cs="Arial"/>
          <w:shd w:val="clear" w:color="auto" w:fill="FFFFFF"/>
        </w:rPr>
      </w:pPr>
      <w:r>
        <w:rPr>
          <w:rFonts w:hint="eastAsia" w:ascii="仿宋_GB2312" w:hAnsi="Arial" w:cs="Arial"/>
          <w:shd w:val="clear" w:color="auto" w:fill="FFFFFF"/>
        </w:rPr>
        <w:t>高校思想政治理论课教师信息管理系统建设</w:t>
      </w:r>
    </w:p>
    <w:p>
      <w:pPr>
        <w:numPr>
          <w:ilvl w:val="0"/>
          <w:numId w:val="1"/>
        </w:numPr>
        <w:rPr>
          <w:rFonts w:ascii="仿宋_GB2312" w:hAnsi="Arial" w:cs="Arial"/>
          <w:shd w:val="clear" w:color="auto" w:fill="FFFFFF"/>
        </w:rPr>
      </w:pPr>
      <w:r>
        <w:rPr>
          <w:rFonts w:hint="eastAsia" w:ascii="仿宋_GB2312" w:hAnsi="Arial" w:cs="Arial"/>
          <w:shd w:val="clear" w:color="auto" w:fill="FFFFFF"/>
        </w:rPr>
        <w:t>思想政治理论课教学方法改革状况研究</w:t>
      </w:r>
    </w:p>
    <w:p>
      <w:pPr>
        <w:numPr>
          <w:ilvl w:val="0"/>
          <w:numId w:val="1"/>
        </w:numPr>
        <w:rPr>
          <w:rFonts w:ascii="仿宋_GB2312" w:hAnsi="Arial" w:cs="Arial"/>
          <w:shd w:val="clear" w:color="auto" w:fill="FFFFFF"/>
        </w:rPr>
      </w:pPr>
      <w:r>
        <w:rPr>
          <w:rFonts w:hint="eastAsia" w:ascii="仿宋_GB2312" w:hAnsi="Arial" w:cs="Arial"/>
          <w:shd w:val="clear" w:color="auto" w:fill="FFFFFF"/>
        </w:rPr>
        <w:t>思想政治理论课网络教学研究</w:t>
      </w:r>
    </w:p>
    <w:p>
      <w:pPr>
        <w:numPr>
          <w:ilvl w:val="0"/>
          <w:numId w:val="1"/>
        </w:numPr>
        <w:rPr>
          <w:rFonts w:ascii="仿宋_GB2312" w:hAnsi="Arial" w:cs="Arial"/>
          <w:shd w:val="clear" w:color="auto" w:fill="FFFFFF"/>
        </w:rPr>
      </w:pPr>
      <w:r>
        <w:rPr>
          <w:rFonts w:hint="eastAsia" w:ascii="仿宋_GB2312" w:hAnsi="Arial" w:cs="Arial"/>
          <w:shd w:val="clear" w:color="auto" w:fill="FFFFFF"/>
        </w:rPr>
        <w:t>大学生理论骨干培育和理论社团建设研究</w:t>
      </w:r>
    </w:p>
    <w:p>
      <w:pPr>
        <w:numPr>
          <w:ilvl w:val="0"/>
          <w:numId w:val="1"/>
        </w:numPr>
        <w:rPr>
          <w:rFonts w:ascii="仿宋_GB2312" w:hAnsi="Arial" w:cs="Arial"/>
          <w:shd w:val="clear" w:color="auto" w:fill="FFFFFF"/>
        </w:rPr>
      </w:pPr>
      <w:r>
        <w:rPr>
          <w:rFonts w:hint="eastAsia" w:ascii="仿宋_GB2312" w:hAnsi="Arial" w:cs="Arial"/>
          <w:shd w:val="clear" w:color="auto" w:fill="FFFFFF"/>
        </w:rPr>
        <w:t>高校马克思主义理论学科发展状况研究</w:t>
      </w:r>
    </w:p>
    <w:p>
      <w:pPr>
        <w:numPr>
          <w:ilvl w:val="0"/>
          <w:numId w:val="1"/>
        </w:numPr>
        <w:rPr>
          <w:rFonts w:ascii="仿宋_GB2312" w:hAnsi="Arial" w:cs="Arial"/>
          <w:shd w:val="clear" w:color="auto" w:fill="FFFFFF"/>
        </w:rPr>
      </w:pPr>
      <w:r>
        <w:rPr>
          <w:rFonts w:hint="eastAsia" w:ascii="仿宋_GB2312" w:hAnsi="Arial" w:cs="Arial"/>
          <w:shd w:val="clear" w:color="auto" w:fill="FFFFFF"/>
        </w:rPr>
        <w:t>马克思主义学院党建与思想政治工作研究</w:t>
      </w:r>
    </w:p>
    <w:p>
      <w:pPr>
        <w:rPr>
          <w:rFonts w:ascii="黑体" w:hAnsi="黑体" w:eastAsia="黑体" w:cs="Arial"/>
          <w:shd w:val="clear" w:color="auto" w:fill="FFFFFF"/>
        </w:rPr>
      </w:pPr>
      <w:r>
        <w:rPr>
          <w:rFonts w:hint="eastAsia" w:ascii="黑体" w:hAnsi="黑体" w:eastAsia="黑体" w:cs="Arial"/>
          <w:shd w:val="clear" w:color="auto" w:fill="FFFFFF"/>
        </w:rPr>
        <w:t>二、其他选题</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思想政治理论课教材使用情况监测</w:t>
      </w:r>
    </w:p>
    <w:p>
      <w:pPr>
        <w:numPr>
          <w:ilvl w:val="0"/>
          <w:numId w:val="2"/>
        </w:numPr>
        <w:rPr>
          <w:rFonts w:ascii="仿宋_GB2312" w:hAnsi="Arial" w:cs="Arial"/>
          <w:shd w:val="clear" w:color="auto" w:fill="FFFFFF"/>
        </w:rPr>
      </w:pPr>
      <w:r>
        <w:rPr>
          <w:rFonts w:hint="eastAsia" w:ascii="仿宋_GB2312" w:hAnsi="Arial" w:cs="Arial"/>
          <w:shd w:val="clear" w:color="auto" w:fill="FFFFFF"/>
        </w:rPr>
        <w:t>思想政治理论课教材内容和表述方式研究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高校“形势与政策”课规范化建设</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高校“形势与政策”课创新建设研究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思想政治理论课教学案例建设</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民族地区思想政治理论课教学参考用书建设</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思想理论教育类优秀网络文章在科研成果统计职务评聘方面的激励机制研究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思想政治理论课教师任职资格标准研究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思想政治理论课新进教师宣誓誓词研究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思想政治理论课教师菜单式培训方案研究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思想政治理论课教师社会实践研究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思想政治理论课教师国内高级访学工作研究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整合思想政治理论课教师和辅导员队伍研究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思想政治理论课教师考核评价体系研究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哲学社会科学教师参与思想政治理论课教学研究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思想政治理论课课堂教学模式研究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思想政治理论课实践教学研究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思想政治理论课教学管理研究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思想政治理论课考试考核办法研究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大学毕业生思想政治理论课学习状况研究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大学生马克思主义自主学习研究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思想政治理论课实践教学与大学生社会实践统筹研究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马克思主义理论学科有效支撑思想政治理论课建设</w:t>
      </w:r>
    </w:p>
    <w:p>
      <w:pPr>
        <w:pStyle w:val="4"/>
        <w:numPr>
          <w:ilvl w:val="0"/>
          <w:numId w:val="2"/>
        </w:numPr>
        <w:ind w:left="620" w:firstLine="20" w:firstLineChars="0"/>
        <w:rPr>
          <w:rFonts w:hint="eastAsia"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 xml:space="preserve">探索建立本硕博相衔接的马克思主义理论人才培养体  </w:t>
      </w:r>
    </w:p>
    <w:p>
      <w:pPr>
        <w:pStyle w:val="4"/>
        <w:ind w:left="620" w:leftChars="200" w:firstLine="62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系研究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马克思主义学院领导班子建设研究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推动社会力量共建高校马克思主义学院研究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完善思想政治理论课对口支援机制研究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高校党委思想政治理论课建设责任制研究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高职高专思想政治理论课建设评估研究</w:t>
      </w:r>
    </w:p>
    <w:p>
      <w:pPr>
        <w:pStyle w:val="4"/>
        <w:numPr>
          <w:ilvl w:val="0"/>
          <w:numId w:val="2"/>
        </w:numPr>
        <w:ind w:firstLineChars="0"/>
        <w:rPr>
          <w:rFonts w:ascii="仿宋_GB2312" w:hAnsi="Arial" w:eastAsia="仿宋_GB2312" w:cs="Arial"/>
          <w:sz w:val="30"/>
          <w:szCs w:val="30"/>
          <w:shd w:val="clear" w:color="auto" w:fill="FFFFFF"/>
        </w:rPr>
      </w:pPr>
      <w:r>
        <w:rPr>
          <w:rFonts w:hint="eastAsia" w:ascii="仿宋_GB2312" w:hAnsi="Arial" w:eastAsia="仿宋_GB2312" w:cs="Arial"/>
          <w:sz w:val="30"/>
          <w:szCs w:val="30"/>
          <w:shd w:val="clear" w:color="auto" w:fill="FFFFFF"/>
        </w:rPr>
        <w:t>研究生思想政治理论课教学研究</w:t>
      </w:r>
    </w:p>
    <w:p>
      <w:pPr>
        <w:ind w:left="640"/>
        <w:rPr>
          <w:rFonts w:ascii="仿宋_GB2312" w:hAnsi="Arial" w:cs="Arial"/>
          <w:shd w:val="clear" w:color="auto" w:fill="FFFFFF"/>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decorative"/>
    <w:pitch w:val="default"/>
    <w:sig w:usb0="80000287" w:usb1="2A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decorative"/>
    <w:pitch w:val="default"/>
    <w:sig w:usb0="00007A87" w:usb1="80000000" w:usb2="00000008" w:usb3="00000000" w:csb0="400001FF" w:csb1="FFFF0000"/>
  </w:font>
  <w:font w:name="仿宋">
    <w:altName w:val="仿宋_GB2312"/>
    <w:panose1 w:val="02010609060101010101"/>
    <w:charset w:val="86"/>
    <w:family w:val="swiss"/>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21289013">
    <w:nsid w:val="1F123D35"/>
    <w:multiLevelType w:val="multilevel"/>
    <w:tmpl w:val="1F123D35"/>
    <w:lvl w:ilvl="0" w:tentative="1">
      <w:start w:val="1"/>
      <w:numFmt w:val="decimal"/>
      <w:lvlText w:val="%1."/>
      <w:lvlJc w:val="left"/>
      <w:pPr>
        <w:ind w:left="1060" w:hanging="420"/>
      </w:pPr>
      <w:rPr>
        <w:rFonts w:cs="Times New Roman"/>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1076787330">
    <w:nsid w:val="402E7882"/>
    <w:multiLevelType w:val="multilevel"/>
    <w:tmpl w:val="402E7882"/>
    <w:lvl w:ilvl="0" w:tentative="1">
      <w:start w:val="1"/>
      <w:numFmt w:val="decimal"/>
      <w:lvlText w:val="%1."/>
      <w:lvlJc w:val="left"/>
      <w:pPr>
        <w:ind w:left="1060" w:hanging="420"/>
      </w:pPr>
      <w:rPr>
        <w:rFonts w:cs="Times New Roman"/>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num w:numId="1">
    <w:abstractNumId w:val="1076787330"/>
  </w:num>
  <w:num w:numId="2">
    <w:abstractNumId w:val="5212890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C5B57"/>
    <w:rsid w:val="52AC5B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0"/>
      <w:szCs w:val="3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uiPriority w:val="0"/>
    <w:pPr>
      <w:ind w:firstLine="420" w:firstLineChars="200"/>
    </w:pPr>
    <w:rPr>
      <w:rFonts w:eastAsia="宋体"/>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2015-11-20T07:45:00Z</dcterms:created>
  <dc:creator>Administrator</dc:creator>
  <cp:lastModifiedBy>Administrator</cp:lastModifiedBy>
  <dcterms:modified xsi:type="dcterms:W3CDTF">2015-11-20T07:46:01Z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